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84FF49FBD04B446D9E972FC0AAE91D4B"/>
        </w:placeholder>
        <w15:appearance w15:val="hidden"/>
        <w:text/>
      </w:sdtPr>
      <w:sdtEndPr/>
      <w:sdtContent>
        <w:p w:rsidRPr="009B062B" w:rsidR="00AF30DD" w:rsidP="009B062B" w:rsidRDefault="00AF30DD" w14:paraId="6FBC6C80" w14:textId="77777777">
          <w:pPr>
            <w:pStyle w:val="RubrikFrslagTIllRiksdagsbeslut"/>
          </w:pPr>
          <w:r w:rsidRPr="009B062B">
            <w:t>Förslag till riksdagsbeslut</w:t>
          </w:r>
        </w:p>
      </w:sdtContent>
    </w:sdt>
    <w:sdt>
      <w:sdtPr>
        <w:alias w:val="Yrkande 1"/>
        <w:tag w:val="468e76f4-210a-453b-a4bd-9b4f21f3b068"/>
        <w:id w:val="1312288320"/>
        <w:lock w:val="sdtLocked"/>
      </w:sdtPr>
      <w:sdtEndPr/>
      <w:sdtContent>
        <w:p w:rsidR="00301FFB" w:rsidRDefault="00500379" w14:paraId="6FBC6C81" w14:textId="77777777">
          <w:pPr>
            <w:pStyle w:val="Frslagstext"/>
            <w:numPr>
              <w:ilvl w:val="0"/>
              <w:numId w:val="0"/>
            </w:numPr>
          </w:pPr>
          <w:r>
            <w:t>Riksdagen ställer sig bakom det som anförs i motionen om behovet av en översyn av stämpelskatterna vid fastighetsköp och belåning av fastigheter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979D8927E7F43D8BB031DB0078876E5"/>
        </w:placeholder>
        <w15:appearance w15:val="hidden"/>
        <w:text/>
      </w:sdtPr>
      <w:sdtEndPr/>
      <w:sdtContent>
        <w:p w:rsidRPr="009B062B" w:rsidR="006D79C9" w:rsidP="00333E95" w:rsidRDefault="006D79C9" w14:paraId="6FBC6C82" w14:textId="77777777">
          <w:pPr>
            <w:pStyle w:val="Rubrik1"/>
          </w:pPr>
          <w:r>
            <w:t>Motivering</w:t>
          </w:r>
        </w:p>
      </w:sdtContent>
    </w:sdt>
    <w:p w:rsidR="00804B84" w:rsidP="00804B84" w:rsidRDefault="00804B84" w14:paraId="6FBC6C83" w14:textId="77777777">
      <w:pPr>
        <w:pStyle w:val="Normalutanindragellerluft"/>
      </w:pPr>
      <w:r>
        <w:t>När stämpelskatterna vid fastighetsköp och fastighetsbelåning infördes en gång i tiden var tanken att skatten skulle finansiera statens kostnader för fastighetsregistret och myndigheternas hantering av lagfarter och pantbrev.</w:t>
      </w:r>
    </w:p>
    <w:p w:rsidR="00804B84" w:rsidP="00804B84" w:rsidRDefault="00804B84" w14:paraId="6FBC6C84" w14:textId="77777777">
      <w:r>
        <w:t>I dag går denna verksamhet med stort överskott eftersom stämpelskatterna för lagfart och pantbrev inbringar mycket större avgifter än vad kostnaden är för systemet. Stämpelskatterna är idag inget annat än en extra fastighetsskatt, eller möjligen en extra inköps- eller överlåtelseskatt. Det drabbar både företag och privatpersoner.</w:t>
      </w:r>
    </w:p>
    <w:p w:rsidR="00804B84" w:rsidP="00804B84" w:rsidRDefault="00804B84" w14:paraId="6FBC6C85" w14:textId="77777777">
      <w:r>
        <w:t>Kostnaderna är betydande. Om man förvärvar en privatfastighet för 3 miljoner kronor och tar ut nya pantbrev på huvuddelen av summan kommer stämpelskatten att uppgå till nära 100 000 kronor. Detta är inte rimligt, och drabbar främst den som är ny på bostadsmarknaden och tvingas låna huvuddelen av köpeskillingen.</w:t>
      </w:r>
    </w:p>
    <w:p w:rsidR="00804B84" w:rsidP="00804B84" w:rsidRDefault="00804B84" w14:paraId="6FBC6C86" w14:textId="77777777">
      <w:r>
        <w:t>Vid köp av kommersiella fastigheter blir beloppen avsevärt högre.</w:t>
      </w:r>
    </w:p>
    <w:p w:rsidR="00652B73" w:rsidP="00804B84" w:rsidRDefault="00804B84" w14:paraId="6FBC6C87" w14:textId="77777777">
      <w:r>
        <w:t>Systemet med stämpelskatter bör ses över. I takt med att hanteringen blir enklare och oftast sköts digitalt bör kostnaderna rimligen kunna pressas och avgifterna sänkas.</w:t>
      </w:r>
    </w:p>
    <w:sdt>
      <w:sdtPr>
        <w:rPr>
          <w:i/>
          <w:noProof/>
        </w:rPr>
        <w:alias w:val="CC_Underskrifter"/>
        <w:tag w:val="CC_Underskrifter"/>
        <w:id w:val="583496634"/>
        <w:lock w:val="sdtContentLocked"/>
        <w:placeholder>
          <w:docPart w:val="DB7BB9EA1F844F109FA1B6667D87C661"/>
        </w:placeholder>
        <w15:appearance w15:val="hidden"/>
      </w:sdtPr>
      <w:sdtEndPr>
        <w:rPr>
          <w:i w:val="0"/>
          <w:noProof w:val="0"/>
        </w:rPr>
      </w:sdtEndPr>
      <w:sdtContent>
        <w:p w:rsidR="004801AC" w:rsidP="00245A2F" w:rsidRDefault="00155EE5" w14:paraId="6FBC6C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F03C2B" w:rsidRDefault="00F03C2B" w14:paraId="6FBC6C8C" w14:textId="77777777"/>
    <w:sectPr w:rsidR="00F03C2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C6C8E" w14:textId="77777777" w:rsidR="001710AD" w:rsidRDefault="001710AD" w:rsidP="000C1CAD">
      <w:pPr>
        <w:spacing w:line="240" w:lineRule="auto"/>
      </w:pPr>
      <w:r>
        <w:separator/>
      </w:r>
    </w:p>
  </w:endnote>
  <w:endnote w:type="continuationSeparator" w:id="0">
    <w:p w14:paraId="6FBC6C8F" w14:textId="77777777" w:rsidR="001710AD" w:rsidRDefault="001710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6C9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6C9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5EE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C6C9D" w14:textId="77777777" w:rsidR="004F35FE" w:rsidRPr="00B020DE" w:rsidRDefault="004F35FE" w:rsidP="00B020D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C6C8C" w14:textId="77777777" w:rsidR="001710AD" w:rsidRDefault="001710AD" w:rsidP="000C1CAD">
      <w:pPr>
        <w:spacing w:line="240" w:lineRule="auto"/>
      </w:pPr>
      <w:r>
        <w:separator/>
      </w:r>
    </w:p>
  </w:footnote>
  <w:footnote w:type="continuationSeparator" w:id="0">
    <w:p w14:paraId="6FBC6C8D" w14:textId="77777777" w:rsidR="001710AD" w:rsidRDefault="001710AD"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FBC6C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BC6C9F" wp14:anchorId="6FBC6C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55EE5" w14:paraId="6FBC6CA0" w14:textId="77777777">
                          <w:pPr>
                            <w:jc w:val="right"/>
                          </w:pPr>
                          <w:sdt>
                            <w:sdtPr>
                              <w:alias w:val="CC_Noformat_Partikod"/>
                              <w:tag w:val="CC_Noformat_Partikod"/>
                              <w:id w:val="-53464382"/>
                              <w:placeholder>
                                <w:docPart w:val="417ADFB1EA2F4E4EBE4D7EB8B01BE2FE"/>
                              </w:placeholder>
                              <w:text/>
                            </w:sdtPr>
                            <w:sdtEndPr/>
                            <w:sdtContent>
                              <w:r w:rsidR="00804B84">
                                <w:t>M</w:t>
                              </w:r>
                            </w:sdtContent>
                          </w:sdt>
                          <w:sdt>
                            <w:sdtPr>
                              <w:alias w:val="CC_Noformat_Partinummer"/>
                              <w:tag w:val="CC_Noformat_Partinummer"/>
                              <w:id w:val="-1709555926"/>
                              <w:placeholder>
                                <w:docPart w:val="EFE0C94376A24A93A5C8AB23BE3BA235"/>
                              </w:placeholder>
                              <w:text/>
                            </w:sdtPr>
                            <w:sdtEndPr/>
                            <w:sdtContent>
                              <w:r w:rsidR="00804B84">
                                <w:t>1260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25AF85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041B6">
                    <w:pPr>
                      <w:jc w:val="right"/>
                    </w:pPr>
                    <w:sdt>
                      <w:sdtPr>
                        <w:alias w:val="CC_Noformat_Partikod"/>
                        <w:tag w:val="CC_Noformat_Partikod"/>
                        <w:id w:val="-53464382"/>
                        <w:placeholder>
                          <w:docPart w:val="417ADFB1EA2F4E4EBE4D7EB8B01BE2FE"/>
                        </w:placeholder>
                        <w:text/>
                      </w:sdtPr>
                      <w:sdtEndPr/>
                      <w:sdtContent>
                        <w:r w:rsidR="00804B84">
                          <w:t>M</w:t>
                        </w:r>
                      </w:sdtContent>
                    </w:sdt>
                    <w:sdt>
                      <w:sdtPr>
                        <w:alias w:val="CC_Noformat_Partinummer"/>
                        <w:tag w:val="CC_Noformat_Partinummer"/>
                        <w:id w:val="-1709555926"/>
                        <w:placeholder>
                          <w:docPart w:val="EFE0C94376A24A93A5C8AB23BE3BA235"/>
                        </w:placeholder>
                        <w:text/>
                      </w:sdtPr>
                      <w:sdtEndPr/>
                      <w:sdtContent>
                        <w:r w:rsidR="00804B84">
                          <w:t>1260</w:t>
                        </w:r>
                      </w:sdtContent>
                    </w:sdt>
                  </w:p>
                </w:txbxContent>
              </v:textbox>
              <w10:wrap anchorx="page"/>
            </v:shape>
          </w:pict>
        </mc:Fallback>
      </mc:AlternateContent>
    </w:r>
  </w:p>
  <w:p w:rsidRPr="00293C4F" w:rsidR="004F35FE" w:rsidP="00776B74" w:rsidRDefault="004F35FE" w14:paraId="6FBC6C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55EE5" w14:paraId="6FBC6C92" w14:textId="77777777">
    <w:pPr>
      <w:jc w:val="right"/>
    </w:pPr>
    <w:sdt>
      <w:sdtPr>
        <w:alias w:val="CC_Noformat_Partikod"/>
        <w:tag w:val="CC_Noformat_Partikod"/>
        <w:id w:val="559911109"/>
        <w:placeholder>
          <w:docPart w:val="EFE0C94376A24A93A5C8AB23BE3BA235"/>
        </w:placeholder>
        <w:text/>
      </w:sdtPr>
      <w:sdtEndPr/>
      <w:sdtContent>
        <w:r w:rsidR="00804B84">
          <w:t>M</w:t>
        </w:r>
      </w:sdtContent>
    </w:sdt>
    <w:sdt>
      <w:sdtPr>
        <w:alias w:val="CC_Noformat_Partinummer"/>
        <w:tag w:val="CC_Noformat_Partinummer"/>
        <w:id w:val="1197820850"/>
        <w:text/>
      </w:sdtPr>
      <w:sdtEndPr/>
      <w:sdtContent>
        <w:r w:rsidR="00804B84">
          <w:t>1260</w:t>
        </w:r>
      </w:sdtContent>
    </w:sdt>
  </w:p>
  <w:p w:rsidR="004F35FE" w:rsidP="00776B74" w:rsidRDefault="004F35FE" w14:paraId="6FBC6C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155EE5" w14:paraId="6FBC6C96" w14:textId="77777777">
    <w:pPr>
      <w:jc w:val="right"/>
    </w:pPr>
    <w:sdt>
      <w:sdtPr>
        <w:alias w:val="CC_Noformat_Partikod"/>
        <w:tag w:val="CC_Noformat_Partikod"/>
        <w:id w:val="1471015553"/>
        <w:text/>
      </w:sdtPr>
      <w:sdtEndPr/>
      <w:sdtContent>
        <w:r w:rsidR="00804B84">
          <w:t>M</w:t>
        </w:r>
      </w:sdtContent>
    </w:sdt>
    <w:sdt>
      <w:sdtPr>
        <w:alias w:val="CC_Noformat_Partinummer"/>
        <w:tag w:val="CC_Noformat_Partinummer"/>
        <w:id w:val="-2014525982"/>
        <w:text/>
      </w:sdtPr>
      <w:sdtEndPr/>
      <w:sdtContent>
        <w:r w:rsidR="00804B84">
          <w:t>1260</w:t>
        </w:r>
      </w:sdtContent>
    </w:sdt>
  </w:p>
  <w:p w:rsidR="004F35FE" w:rsidP="00A314CF" w:rsidRDefault="00155EE5" w14:paraId="6FBC6C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55EE5" w14:paraId="6FBC6C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55EE5" w14:paraId="6FBC6C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:2275</w:t>
        </w:r>
      </w:sdtContent>
    </w:sdt>
  </w:p>
  <w:p w:rsidR="004F35FE" w:rsidP="00E03A3D" w:rsidRDefault="00155EE5" w14:paraId="6FBC6C9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804B84" w14:paraId="6FBC6C9B" w14:textId="77777777">
        <w:pPr>
          <w:pStyle w:val="FSHRub2"/>
        </w:pPr>
        <w:r>
          <w:t>Översyn av stämpelskatter vid fastighetsköp</w:t>
        </w:r>
      </w:p>
    </w:sdtContent>
  </w:sdt>
  <w:sdt>
    <w:sdtPr>
      <w:alias w:val="CC_Boilerplate_3"/>
      <w:tag w:val="CC_Boilerplate_3"/>
      <w:id w:val="1606463544"/>
      <w:lock w:val="sdtContentLocked"/>
      <w15:appearance w15:val="hidden"/>
      <w:text w:multiLine="1"/>
    </w:sdtPr>
    <w:sdtEndPr/>
    <w:sdtContent>
      <w:p w:rsidR="004F35FE" w:rsidP="00283E0F" w:rsidRDefault="004F35FE" w14:paraId="6FBC6C9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EE5"/>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0AD"/>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5A2F"/>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1FFB"/>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379"/>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C6A31"/>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4B84"/>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1B6"/>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2F5"/>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0DE"/>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52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A61"/>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3C2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BC6C80"/>
  <w15:chartTrackingRefBased/>
  <w15:docId w15:val="{9427472B-492B-4105-94AD-C0CA9DEC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FF49FBD04B446D9E972FC0AAE91D4B"/>
        <w:category>
          <w:name w:val="Allmänt"/>
          <w:gallery w:val="placeholder"/>
        </w:category>
        <w:types>
          <w:type w:val="bbPlcHdr"/>
        </w:types>
        <w:behaviors>
          <w:behavior w:val="content"/>
        </w:behaviors>
        <w:guid w:val="{550C1AB5-1846-4052-BDE8-4451E0388672}"/>
      </w:docPartPr>
      <w:docPartBody>
        <w:p w:rsidR="008F6753" w:rsidRDefault="003B6B62">
          <w:pPr>
            <w:pStyle w:val="84FF49FBD04B446D9E972FC0AAE91D4B"/>
          </w:pPr>
          <w:r w:rsidRPr="005A0A93">
            <w:rPr>
              <w:rStyle w:val="Platshllartext"/>
            </w:rPr>
            <w:t>Förslag till riksdagsbeslut</w:t>
          </w:r>
        </w:p>
      </w:docPartBody>
    </w:docPart>
    <w:docPart>
      <w:docPartPr>
        <w:name w:val="F979D8927E7F43D8BB031DB0078876E5"/>
        <w:category>
          <w:name w:val="Allmänt"/>
          <w:gallery w:val="placeholder"/>
        </w:category>
        <w:types>
          <w:type w:val="bbPlcHdr"/>
        </w:types>
        <w:behaviors>
          <w:behavior w:val="content"/>
        </w:behaviors>
        <w:guid w:val="{CBE62BD7-3550-45FD-BE19-B2AEB3B41B46}"/>
      </w:docPartPr>
      <w:docPartBody>
        <w:p w:rsidR="008F6753" w:rsidRDefault="003B6B62">
          <w:pPr>
            <w:pStyle w:val="F979D8927E7F43D8BB031DB0078876E5"/>
          </w:pPr>
          <w:r w:rsidRPr="005A0A93">
            <w:rPr>
              <w:rStyle w:val="Platshllartext"/>
            </w:rPr>
            <w:t>Motivering</w:t>
          </w:r>
        </w:p>
      </w:docPartBody>
    </w:docPart>
    <w:docPart>
      <w:docPartPr>
        <w:name w:val="DB7BB9EA1F844F109FA1B6667D87C661"/>
        <w:category>
          <w:name w:val="Allmänt"/>
          <w:gallery w:val="placeholder"/>
        </w:category>
        <w:types>
          <w:type w:val="bbPlcHdr"/>
        </w:types>
        <w:behaviors>
          <w:behavior w:val="content"/>
        </w:behaviors>
        <w:guid w:val="{58FEA2D0-F415-4C11-AB4C-2CB58AA01AED}"/>
      </w:docPartPr>
      <w:docPartBody>
        <w:p w:rsidR="008F6753" w:rsidRDefault="003B6B62">
          <w:pPr>
            <w:pStyle w:val="DB7BB9EA1F844F109FA1B6667D87C661"/>
          </w:pPr>
          <w:r w:rsidRPr="00490DAC">
            <w:rPr>
              <w:rStyle w:val="Platshllartext"/>
            </w:rPr>
            <w:t>Skriv ej här, motionärer infogas via panel!</w:t>
          </w:r>
        </w:p>
      </w:docPartBody>
    </w:docPart>
    <w:docPart>
      <w:docPartPr>
        <w:name w:val="417ADFB1EA2F4E4EBE4D7EB8B01BE2FE"/>
        <w:category>
          <w:name w:val="Allmänt"/>
          <w:gallery w:val="placeholder"/>
        </w:category>
        <w:types>
          <w:type w:val="bbPlcHdr"/>
        </w:types>
        <w:behaviors>
          <w:behavior w:val="content"/>
        </w:behaviors>
        <w:guid w:val="{4241A556-33CB-4243-8778-BC92DB24F624}"/>
      </w:docPartPr>
      <w:docPartBody>
        <w:p w:rsidR="008F6753" w:rsidRDefault="003B6B62">
          <w:pPr>
            <w:pStyle w:val="417ADFB1EA2F4E4EBE4D7EB8B01BE2FE"/>
          </w:pPr>
          <w:r>
            <w:rPr>
              <w:rStyle w:val="Platshllartext"/>
            </w:rPr>
            <w:t xml:space="preserve"> </w:t>
          </w:r>
        </w:p>
      </w:docPartBody>
    </w:docPart>
    <w:docPart>
      <w:docPartPr>
        <w:name w:val="EFE0C94376A24A93A5C8AB23BE3BA235"/>
        <w:category>
          <w:name w:val="Allmänt"/>
          <w:gallery w:val="placeholder"/>
        </w:category>
        <w:types>
          <w:type w:val="bbPlcHdr"/>
        </w:types>
        <w:behaviors>
          <w:behavior w:val="content"/>
        </w:behaviors>
        <w:guid w:val="{79C6E7EC-6446-4892-BC8F-6B07D9BAF832}"/>
      </w:docPartPr>
      <w:docPartBody>
        <w:p w:rsidR="008F6753" w:rsidRDefault="003B6B62">
          <w:pPr>
            <w:pStyle w:val="EFE0C94376A24A93A5C8AB23BE3BA23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62"/>
    <w:rsid w:val="001D3468"/>
    <w:rsid w:val="002B064E"/>
    <w:rsid w:val="003B6B62"/>
    <w:rsid w:val="008F67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FF49FBD04B446D9E972FC0AAE91D4B">
    <w:name w:val="84FF49FBD04B446D9E972FC0AAE91D4B"/>
  </w:style>
  <w:style w:type="paragraph" w:customStyle="1" w:styleId="207D9CBA177A4DAC85D2769F19D3AEDC">
    <w:name w:val="207D9CBA177A4DAC85D2769F19D3AEDC"/>
  </w:style>
  <w:style w:type="paragraph" w:customStyle="1" w:styleId="49C7F8EFFC2C43DDACCA219D90924FEB">
    <w:name w:val="49C7F8EFFC2C43DDACCA219D90924FEB"/>
  </w:style>
  <w:style w:type="paragraph" w:customStyle="1" w:styleId="F979D8927E7F43D8BB031DB0078876E5">
    <w:name w:val="F979D8927E7F43D8BB031DB0078876E5"/>
  </w:style>
  <w:style w:type="paragraph" w:customStyle="1" w:styleId="DB7BB9EA1F844F109FA1B6667D87C661">
    <w:name w:val="DB7BB9EA1F844F109FA1B6667D87C661"/>
  </w:style>
  <w:style w:type="paragraph" w:customStyle="1" w:styleId="417ADFB1EA2F4E4EBE4D7EB8B01BE2FE">
    <w:name w:val="417ADFB1EA2F4E4EBE4D7EB8B01BE2FE"/>
  </w:style>
  <w:style w:type="paragraph" w:customStyle="1" w:styleId="EFE0C94376A24A93A5C8AB23BE3BA235">
    <w:name w:val="EFE0C94376A24A93A5C8AB23BE3BA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6C861-0A2D-4E8A-AB67-482569FA10EA}"/>
</file>

<file path=customXml/itemProps2.xml><?xml version="1.0" encoding="utf-8"?>
<ds:datastoreItem xmlns:ds="http://schemas.openxmlformats.org/officeDocument/2006/customXml" ds:itemID="{0EB11F61-2DD3-4F78-AB2B-62D9EF221017}"/>
</file>

<file path=customXml/itemProps3.xml><?xml version="1.0" encoding="utf-8"?>
<ds:datastoreItem xmlns:ds="http://schemas.openxmlformats.org/officeDocument/2006/customXml" ds:itemID="{B2040F41-09A9-40DB-9547-F1F801BBD0CC}"/>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1166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M1260 Översyn av stämpelskatter vid fastighetsköp</vt:lpstr>
      <vt:lpstr>
      </vt:lpstr>
    </vt:vector>
  </TitlesOfParts>
  <Company>Sveriges riksdag</Company>
  <LinksUpToDate>false</LinksUpToDate>
  <CharactersWithSpaces>1348</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